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BC4813" w14:textId="77777777" w:rsidR="00F177DB" w:rsidRPr="00F177DB" w:rsidRDefault="00F177DB" w:rsidP="00F177DB">
      <w:pPr>
        <w:rPr>
          <w:rFonts w:ascii="Arial" w:hAnsi="Arial" w:cs="Arial"/>
        </w:rPr>
      </w:pPr>
      <w:r>
        <w:rPr>
          <w:rFonts w:ascii="Arial" w:hAnsi="Arial"/>
        </w:rPr>
        <w:t>Folha de soluções</w:t>
      </w:r>
    </w:p>
    <w:p w14:paraId="4025D4BF" w14:textId="77777777" w:rsidR="00F177DB" w:rsidRPr="00F177DB" w:rsidRDefault="00F177DB" w:rsidP="00F177DB">
      <w:pPr>
        <w:pStyle w:val="berschrift1"/>
        <w:rPr>
          <w:rFonts w:cs="Arial"/>
        </w:rPr>
      </w:pPr>
      <w:r>
        <w:t>Jogo de posicionamento por vácuo</w:t>
      </w:r>
    </w:p>
    <w:p w14:paraId="065F870C" w14:textId="77777777" w:rsidR="00F177DB" w:rsidRPr="00F177DB" w:rsidRDefault="00F177DB" w:rsidP="00F177DB">
      <w:pPr>
        <w:pStyle w:val="berschrift2"/>
        <w:rPr>
          <w:rFonts w:cs="Arial"/>
        </w:rPr>
      </w:pPr>
      <w:r>
        <w:t>Exemplo de solução para a tarefa de construção</w:t>
      </w:r>
    </w:p>
    <w:p w14:paraId="03366A4B" w14:textId="6798C843" w:rsidR="00CD6FFC" w:rsidRPr="00F177DB" w:rsidRDefault="00D266E3" w:rsidP="00F177DB">
      <w:pPr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Aqui será criado um exemplo de construção para solução da tarefa apresentada. Esta solução deve usar a menor quantidade possível de peças e dele exclusivas e correntes da fischertechnik. Favor completar as fotos. Para uma Sugestão de solução, será criado no final, um arquivo de projeto, e dele anexado (se necessário, no final, por parte do coordenador), e dele resultará uma lista de peças (sistema).</w:t>
      </w:r>
    </w:p>
    <w:p w14:paraId="548FE117" w14:textId="77777777" w:rsidR="00F177DB" w:rsidRPr="00F177DB" w:rsidRDefault="00F177DB" w:rsidP="00F177DB">
      <w:pPr>
        <w:pStyle w:val="berschrift2"/>
        <w:rPr>
          <w:rFonts w:cs="Arial"/>
        </w:rPr>
      </w:pPr>
      <w:r>
        <w:t>Exemplo de solução da tarefa temática</w:t>
      </w:r>
    </w:p>
    <w:p w14:paraId="2EBB084C" w14:textId="77777777" w:rsidR="00F177DB" w:rsidRPr="00F177DB" w:rsidRDefault="00F177DB" w:rsidP="00F177DB">
      <w:pPr>
        <w:rPr>
          <w:rFonts w:ascii="Arial" w:hAnsi="Arial" w:cs="Arial"/>
          <w:b/>
        </w:rPr>
      </w:pPr>
      <w:r>
        <w:rPr>
          <w:rFonts w:ascii="Arial" w:hAnsi="Arial"/>
          <w:b/>
        </w:rPr>
        <w:t>Tarefa temática 1:</w:t>
      </w:r>
    </w:p>
    <w:p w14:paraId="583A1663" w14:textId="77777777" w:rsidR="00F177DB" w:rsidRPr="00F177DB" w:rsidRDefault="00F177DB" w:rsidP="00F177DB">
      <w:pPr>
        <w:pStyle w:val="Listenabsatz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/>
        </w:rPr>
        <w:t>Com uma unidade elétrica, um comutador de posição final teria de ser instalado (por exemplo, com um botão em cada posição final).</w:t>
      </w:r>
    </w:p>
    <w:p w14:paraId="4779B872" w14:textId="77777777" w:rsidR="00F177DB" w:rsidRPr="00F177DB" w:rsidRDefault="00F177DB" w:rsidP="00F177DB">
      <w:pPr>
        <w:pStyle w:val="Listenabsatz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/>
        </w:rPr>
        <w:t>O comutador da posição final não é necessário com o cilindro pneumático; ele vem "instalado", por assim dizer: O cilindro tem batentes naturais em ambas as posições finais. O aumento do esforço do circuito e a colocação de botões terminais podem, portanto, ser dispensadas. A vantagem é o design mais simples e os custos mais baixos do material (se o compressor já estiver disponível).</w:t>
      </w:r>
    </w:p>
    <w:p w14:paraId="23A5B725" w14:textId="77777777" w:rsidR="00F177DB" w:rsidRPr="00F177DB" w:rsidRDefault="00F177DB" w:rsidP="00F177DB">
      <w:pPr>
        <w:rPr>
          <w:rFonts w:ascii="Arial" w:hAnsi="Arial" w:cs="Arial"/>
        </w:rPr>
      </w:pPr>
      <w:r>
        <w:rPr>
          <w:rFonts w:ascii="Arial" w:hAnsi="Arial"/>
          <w:b/>
        </w:rPr>
        <w:t>Tarefa temática 2:</w:t>
      </w:r>
    </w:p>
    <w:p w14:paraId="276FD618" w14:textId="77777777" w:rsidR="00F177DB" w:rsidRPr="00F177DB" w:rsidRDefault="00F177DB" w:rsidP="00F177DB">
      <w:pPr>
        <w:pStyle w:val="Listenabsatz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/>
        </w:rPr>
        <w:t>Um cilindro pneumático só pode se aproximar de uma posição intermediária sem outras medidas.</w:t>
      </w:r>
    </w:p>
    <w:p w14:paraId="08750D6C" w14:textId="74C62ABE" w:rsidR="00F177DB" w:rsidRPr="00F177DB" w:rsidRDefault="00F177DB" w:rsidP="00F177DB">
      <w:pPr>
        <w:pStyle w:val="Listenabsatz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/>
        </w:rPr>
        <w:t xml:space="preserve">Uma possibilidade seria a existência de </w:t>
      </w:r>
      <w:r>
        <w:rPr>
          <w:rFonts w:ascii="Arial" w:hAnsi="Arial"/>
          <w:i/>
        </w:rPr>
        <w:t>cilindros multi-posições</w:t>
      </w:r>
      <w:r>
        <w:rPr>
          <w:rFonts w:ascii="Arial" w:hAnsi="Arial"/>
        </w:rPr>
        <w:t>, conhecidos por nós pelo modelo "plataforma elevatória tipo tesoura". Seria possível então colocar dois cilindros pneumáticos um atrás do outro a fim de que uma posição intermediária fosse alcançada de modo exato e reprodutível se apenas um deles fosse estendido.</w:t>
      </w:r>
    </w:p>
    <w:p w14:paraId="0D908C47" w14:textId="77777777" w:rsidR="00F177DB" w:rsidRPr="00F177DB" w:rsidRDefault="00F177DB" w:rsidP="00F177DB">
      <w:pPr>
        <w:pStyle w:val="berschrift2"/>
        <w:rPr>
          <w:rFonts w:cs="Arial"/>
        </w:rPr>
      </w:pPr>
      <w:r>
        <w:t>Avaliação da tarefa experimental</w:t>
      </w:r>
    </w:p>
    <w:p w14:paraId="7D62416D" w14:textId="77777777" w:rsidR="00F177DB" w:rsidRPr="00F177DB" w:rsidRDefault="00F177DB" w:rsidP="00F177DB">
      <w:pPr>
        <w:rPr>
          <w:rFonts w:ascii="Arial" w:hAnsi="Arial" w:cs="Arial"/>
        </w:rPr>
      </w:pPr>
      <w:r>
        <w:rPr>
          <w:rFonts w:ascii="Arial" w:hAnsi="Arial"/>
          <w:b/>
        </w:rPr>
        <w:t>Tarefa experimental 1:</w:t>
      </w:r>
    </w:p>
    <w:p w14:paraId="3D74F74C" w14:textId="77777777" w:rsidR="00F177DB" w:rsidRPr="00F177DB" w:rsidRDefault="00F177DB" w:rsidP="00F177DB">
      <w:pPr>
        <w:pStyle w:val="Listenabsatz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/>
        </w:rPr>
        <w:t>Você pode reforçar o ar de escape do cilindro para o movimento rotativo. Isso o torna mais lento, e você pode alcançar a posição desejada mais precisamente.</w:t>
      </w:r>
    </w:p>
    <w:p w14:paraId="4B3FEC76" w14:textId="77777777" w:rsidR="00F177DB" w:rsidRPr="00F177DB" w:rsidRDefault="00F177DB" w:rsidP="00F177DB">
      <w:pPr>
        <w:pStyle w:val="Listenabsatz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/>
        </w:rPr>
        <w:t>A desvantagem é que o movimento é mais lento em geral. Isto pode levar a um menor rendimento em máquinas de produção (tais como "peças usinadas por tempo").</w:t>
      </w:r>
    </w:p>
    <w:p w14:paraId="6E5F3A24" w14:textId="77777777" w:rsidR="00F177DB" w:rsidRPr="00F177DB" w:rsidRDefault="00F177DB" w:rsidP="00F177DB">
      <w:pPr>
        <w:rPr>
          <w:rFonts w:ascii="Arial" w:hAnsi="Arial" w:cs="Arial"/>
        </w:rPr>
      </w:pPr>
      <w:r>
        <w:rPr>
          <w:rFonts w:ascii="Arial" w:hAnsi="Arial"/>
          <w:b/>
        </w:rPr>
        <w:t>Tarefa experimental 2</w:t>
      </w:r>
      <w:r>
        <w:rPr>
          <w:rFonts w:ascii="Arial" w:hAnsi="Arial"/>
        </w:rPr>
        <w:t>:</w:t>
      </w:r>
    </w:p>
    <w:p w14:paraId="564657A9" w14:textId="77777777" w:rsidR="00F177DB" w:rsidRPr="00F177DB" w:rsidRDefault="00F177DB" w:rsidP="00F177DB">
      <w:pPr>
        <w:pStyle w:val="Listenabsatz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/>
        </w:rPr>
        <w:t>Vamos nomear as prateleiras A, B e C, e as peças, ordenadas por tonalidade, com 1, 2 e 3 (para simplificar, você também pode rotular as peças com um dígito). A posição inicial fica parecendo esta:</w:t>
      </w:r>
    </w:p>
    <w:p w14:paraId="639DCD7A" w14:textId="77777777" w:rsidR="00F177DB" w:rsidRPr="00F177DB" w:rsidRDefault="00F177DB" w:rsidP="00F177DB">
      <w:pPr>
        <w:pStyle w:val="Listenabsatz"/>
        <w:rPr>
          <w:rFonts w:ascii="Arial" w:hAnsi="Arial" w:cs="Arial"/>
        </w:rPr>
      </w:pPr>
      <w:r>
        <w:rPr>
          <w:rFonts w:ascii="Arial" w:hAnsi="Arial"/>
          <w:noProof/>
          <w:lang w:val="de-DE"/>
        </w:rPr>
        <w:lastRenderedPageBreak/>
        <mc:AlternateContent>
          <mc:Choice Requires="wpc">
            <w:drawing>
              <wp:inline distT="0" distB="0" distL="0" distR="0" wp14:anchorId="2AFFEE18" wp14:editId="375DD899">
                <wp:extent cx="5486400" cy="1737306"/>
                <wp:effectExtent l="0" t="0" r="0" b="0"/>
                <wp:docPr id="2" name="Zeichenbereich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" name="Textfeld 3"/>
                        <wps:cNvSpPr txBox="1"/>
                        <wps:spPr>
                          <a:xfrm>
                            <a:off x="67648" y="1280106"/>
                            <a:ext cx="1485900" cy="3429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 w="635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txbx>
                          <w:txbxContent>
                            <w:p w14:paraId="182F8116" w14:textId="77777777" w:rsidR="00F177DB" w:rsidRDefault="00F177DB" w:rsidP="00F177DB">
                              <w:pPr>
                                <w:jc w:val="center"/>
                              </w:pPr>
                              <w: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feld 5"/>
                        <wps:cNvSpPr txBox="1"/>
                        <wps:spPr>
                          <a:xfrm>
                            <a:off x="296248" y="937206"/>
                            <a:ext cx="1028700" cy="34290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6350">
                            <a:solidFill>
                              <a:srgbClr val="FFFF00"/>
                            </a:solidFill>
                          </a:ln>
                        </wps:spPr>
                        <wps:txbx>
                          <w:txbxContent>
                            <w:p w14:paraId="7177EC46" w14:textId="77777777" w:rsidR="00F177DB" w:rsidRDefault="00F177DB" w:rsidP="00F177DB">
                              <w:pPr>
                                <w:jc w:val="center"/>
                              </w:pPr>
                              <w: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feld 6"/>
                        <wps:cNvSpPr txBox="1"/>
                        <wps:spPr>
                          <a:xfrm>
                            <a:off x="410548" y="594306"/>
                            <a:ext cx="800100" cy="34290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6350">
                            <a:solidFill>
                              <a:srgbClr val="FFFF00"/>
                            </a:solidFill>
                          </a:ln>
                        </wps:spPr>
                        <wps:txbx>
                          <w:txbxContent>
                            <w:p w14:paraId="20B03DFB" w14:textId="77777777" w:rsidR="00F177DB" w:rsidRDefault="00F177DB" w:rsidP="00F177DB">
                              <w:pPr>
                                <w:jc w:val="center"/>
                              </w:pPr>
                              <w: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feld 8"/>
                        <wps:cNvSpPr txBox="1"/>
                        <wps:spPr>
                          <a:xfrm>
                            <a:off x="524848" y="251406"/>
                            <a:ext cx="571500" cy="34290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6350">
                            <a:solidFill>
                              <a:srgbClr val="FFFF00"/>
                            </a:solidFill>
                          </a:ln>
                        </wps:spPr>
                        <wps:txbx>
                          <w:txbxContent>
                            <w:p w14:paraId="24468619" w14:textId="77777777" w:rsidR="00F177DB" w:rsidRDefault="00F177DB" w:rsidP="00F177DB">
                              <w:pPr>
                                <w:spacing w:after="0"/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feld 9"/>
                        <wps:cNvSpPr txBox="1"/>
                        <wps:spPr>
                          <a:xfrm>
                            <a:off x="1667848" y="1280106"/>
                            <a:ext cx="1485900" cy="3429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 w="635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txbx>
                          <w:txbxContent>
                            <w:p w14:paraId="40934499" w14:textId="77777777" w:rsidR="00F177DB" w:rsidRDefault="00F177DB" w:rsidP="00F177DB">
                              <w:pPr>
                                <w:jc w:val="center"/>
                              </w:pPr>
                              <w: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feld 10"/>
                        <wps:cNvSpPr txBox="1"/>
                        <wps:spPr>
                          <a:xfrm>
                            <a:off x="3268048" y="1280106"/>
                            <a:ext cx="1485900" cy="3429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 w="635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txbx>
                          <w:txbxContent>
                            <w:p w14:paraId="6CBB816A" w14:textId="77777777" w:rsidR="00F177DB" w:rsidRDefault="00F177DB" w:rsidP="00F177DB">
                              <w:pPr>
                                <w:jc w:val="center"/>
                              </w:pPr>
                              <w: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AFFEE18" id="Zeichenbereich 2" o:spid="_x0000_s1026" editas="canvas" style="width:6in;height:136.8pt;mso-position-horizontal-relative:char;mso-position-vertical-relative:line" coordsize="54864,173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17367;visibility:visible;mso-wrap-style:square" filled="t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3" o:spid="_x0000_s1028" type="#_x0000_t202" style="position:absolute;left:676;top:12801;width:14859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" fillcolor="#a5a5a5 [2092]" strokecolor="#7f7f7f [1612]" strokeweight=".5pt">
                  <v:textbox>
                    <w:txbxContent>
                      <w:p w14:paraId="182F8116" w14:textId="77777777" w:rsidR="00F177DB" w:rsidRDefault="00F177DB" w:rsidP="00F177DB">
                        <w:pPr>
                          <w:jc w:val="center"/>
                        </w:pPr>
                        <w:r>
                          <w:t xml:space="preserve">A</w:t>
                        </w:r>
                      </w:p>
                    </w:txbxContent>
                  </v:textbox>
                </v:shape>
                <v:shape id="Textfeld 5" o:spid="_x0000_s1029" type="#_x0000_t202" style="position:absolute;left:2962;top:9372;width:10287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" fillcolor="#ffc000" strokecolor="yellow" strokeweight=".5pt">
                  <v:textbox>
                    <w:txbxContent>
                      <w:p w14:paraId="7177EC46" w14:textId="77777777" w:rsidR="00F177DB" w:rsidRDefault="00F177DB" w:rsidP="00F177DB">
                        <w:pPr>
                          <w:jc w:val="center"/>
                        </w:pPr>
                        <w:r>
                          <w:t xml:space="preserve">3</w:t>
                        </w:r>
                      </w:p>
                    </w:txbxContent>
                  </v:textbox>
                </v:shape>
                <v:shape id="Textfeld 6" o:spid="_x0000_s1030" type="#_x0000_t202" style="position:absolute;left:4105;top:5943;width:800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" fillcolor="#ffc000" strokecolor="yellow" strokeweight=".5pt">
                  <v:textbox>
                    <w:txbxContent>
                      <w:p w14:paraId="20B03DFB" w14:textId="77777777" w:rsidR="00F177DB" w:rsidRDefault="00F177DB" w:rsidP="00F177DB">
                        <w:pPr>
                          <w:jc w:val="center"/>
                        </w:pPr>
                        <w:r>
                          <w:t xml:space="preserve">2</w:t>
                        </w:r>
                      </w:p>
                    </w:txbxContent>
                  </v:textbox>
                </v:shape>
                <v:shape id="Textfeld 8" o:spid="_x0000_s1031" type="#_x0000_t202" style="position:absolute;left:5248;top:2514;width:5715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" fillcolor="#ffc000" strokecolor="yellow" strokeweight=".5pt">
                  <v:textbox>
                    <w:txbxContent>
                      <w:p w14:paraId="24468619" w14:textId="77777777" w:rsidR="00F177DB" w:rsidRDefault="00F177DB" w:rsidP="00F177DB">
                        <w:pPr>
                          <w:spacing w:after="0"/>
                          <w:jc w:val="center"/>
                        </w:pPr>
                        <w:r>
                          <w:t xml:space="preserve">1</w:t>
                        </w:r>
                      </w:p>
                    </w:txbxContent>
                  </v:textbox>
                </v:shape>
                <v:shape id="Textfeld 9" o:spid="_x0000_s1032" type="#_x0000_t202" style="position:absolute;left:16678;top:12801;width:14859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" fillcolor="#a5a5a5 [2092]" strokecolor="#7f7f7f [1612]" strokeweight=".5pt">
                  <v:textbox>
                    <w:txbxContent>
                      <w:p w14:paraId="40934499" w14:textId="77777777" w:rsidR="00F177DB" w:rsidRDefault="00F177DB" w:rsidP="00F177DB">
                        <w:pPr>
                          <w:jc w:val="center"/>
                        </w:pPr>
                        <w:r>
                          <w:t xml:space="preserve">B</w:t>
                        </w:r>
                      </w:p>
                    </w:txbxContent>
                  </v:textbox>
                </v:shape>
                <v:shape id="Textfeld 10" o:spid="_x0000_s1033" type="#_x0000_t202" style="position:absolute;left:32680;top:12801;width:14859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" fillcolor="#a5a5a5 [2092]" strokecolor="#7f7f7f [1612]" strokeweight=".5pt">
                  <v:textbox>
                    <w:txbxContent>
                      <w:p w14:paraId="6CBB816A" w14:textId="77777777" w:rsidR="00F177DB" w:rsidRDefault="00F177DB" w:rsidP="00F177DB">
                        <w:pPr>
                          <w:jc w:val="center"/>
                        </w:pPr>
                        <w:r>
                          <w:t xml:space="preserve">C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7E0AE6B" w14:textId="77777777" w:rsidR="00F177DB" w:rsidRPr="00F177DB" w:rsidRDefault="00F177DB" w:rsidP="00F177DB">
      <w:pPr>
        <w:pStyle w:val="Listenabsatz"/>
        <w:rPr>
          <w:rFonts w:ascii="Arial" w:hAnsi="Arial" w:cs="Arial"/>
        </w:rPr>
      </w:pPr>
      <w:r>
        <w:rPr>
          <w:rFonts w:ascii="Arial" w:hAnsi="Arial"/>
        </w:rPr>
        <w:t>Em seguida, os discos devem ser colocados do seguinte modo: 1 </w:t>
      </w:r>
      <w:r>
        <w:rPr>
          <w:rFonts w:ascii="Arial" w:hAnsi="Arial"/>
        </w:rPr>
        <w:sym w:font="Wingdings" w:char="F0E0"/>
      </w:r>
      <w:r>
        <w:rPr>
          <w:rFonts w:ascii="Arial" w:hAnsi="Arial"/>
        </w:rPr>
        <w:t> C, 2 </w:t>
      </w:r>
      <w:r>
        <w:rPr>
          <w:rFonts w:ascii="Arial" w:hAnsi="Arial"/>
        </w:rPr>
        <w:sym w:font="Wingdings" w:char="F0E0"/>
      </w:r>
      <w:r>
        <w:rPr>
          <w:rFonts w:ascii="Arial" w:hAnsi="Arial"/>
        </w:rPr>
        <w:t> B, 1 </w:t>
      </w:r>
      <w:r>
        <w:rPr>
          <w:rFonts w:ascii="Arial" w:hAnsi="Arial"/>
        </w:rPr>
        <w:sym w:font="Wingdings" w:char="F0E0"/>
      </w:r>
      <w:r>
        <w:rPr>
          <w:rFonts w:ascii="Arial" w:hAnsi="Arial"/>
        </w:rPr>
        <w:t> B, 3 </w:t>
      </w:r>
      <w:r>
        <w:rPr>
          <w:rFonts w:ascii="Arial" w:hAnsi="Arial"/>
        </w:rPr>
        <w:sym w:font="Wingdings" w:char="F0E0"/>
      </w:r>
      <w:r>
        <w:rPr>
          <w:rFonts w:ascii="Arial" w:hAnsi="Arial"/>
        </w:rPr>
        <w:t> C, 1 </w:t>
      </w:r>
      <w:r>
        <w:rPr>
          <w:rFonts w:ascii="Arial" w:hAnsi="Arial"/>
        </w:rPr>
        <w:sym w:font="Wingdings" w:char="F0E0"/>
      </w:r>
      <w:r>
        <w:rPr>
          <w:rFonts w:ascii="Arial" w:hAnsi="Arial"/>
        </w:rPr>
        <w:t> A, 2 </w:t>
      </w:r>
      <w:r>
        <w:rPr>
          <w:rFonts w:ascii="Arial" w:hAnsi="Arial"/>
        </w:rPr>
        <w:sym w:font="Wingdings" w:char="F0E0"/>
      </w:r>
      <w:r>
        <w:rPr>
          <w:rFonts w:ascii="Arial" w:hAnsi="Arial"/>
        </w:rPr>
        <w:t> C, 1 </w:t>
      </w:r>
      <w:r>
        <w:rPr>
          <w:rFonts w:ascii="Arial" w:hAnsi="Arial"/>
        </w:rPr>
        <w:sym w:font="Wingdings" w:char="F0E0"/>
      </w:r>
      <w:r>
        <w:rPr>
          <w:rFonts w:ascii="Arial" w:hAnsi="Arial"/>
        </w:rPr>
        <w:t> C.</w:t>
      </w:r>
    </w:p>
    <w:p w14:paraId="41900454" w14:textId="77777777" w:rsidR="00F177DB" w:rsidRPr="00F177DB" w:rsidRDefault="00F177DB" w:rsidP="00F177DB">
      <w:pPr>
        <w:pStyle w:val="Listenabsatz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/>
        </w:rPr>
        <w:t xml:space="preserve">Na verdade, isso funciona para </w:t>
      </w:r>
      <w:r>
        <w:rPr>
          <w:rFonts w:ascii="Arial" w:hAnsi="Arial"/>
          <w:i/>
        </w:rPr>
        <w:t>qualquer número</w:t>
      </w:r>
      <w:r>
        <w:rPr>
          <w:rFonts w:ascii="Arial" w:hAnsi="Arial"/>
        </w:rPr>
        <w:t xml:space="preserve"> de discos com apenas três espaços de armazenamento! O algoritmo para a solução pode ser descrito desta forma:</w:t>
      </w:r>
    </w:p>
    <w:p w14:paraId="4D02F2F7" w14:textId="77777777" w:rsidR="00F177DB" w:rsidRPr="00F177DB" w:rsidRDefault="00F177DB" w:rsidP="00F177DB">
      <w:pPr>
        <w:pStyle w:val="Listenabsatz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/>
        </w:rPr>
        <w:t>Mova toda a pilha de discos para baixo, até o fundo do armazenamento temporário.</w:t>
      </w:r>
    </w:p>
    <w:p w14:paraId="052FCF84" w14:textId="77777777" w:rsidR="00F177DB" w:rsidRPr="00F177DB" w:rsidRDefault="00F177DB" w:rsidP="00F177DB">
      <w:pPr>
        <w:pStyle w:val="Listenabsatz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/>
        </w:rPr>
        <w:t>Mova o disco "maior" até a posição final.</w:t>
      </w:r>
    </w:p>
    <w:p w14:paraId="1638B001" w14:textId="77777777" w:rsidR="00F177DB" w:rsidRPr="00F177DB" w:rsidRDefault="00F177DB" w:rsidP="00F177DB">
      <w:pPr>
        <w:pStyle w:val="Listenabsatz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/>
        </w:rPr>
        <w:t>Mova toda a pilha de discos do armazenamento temporário até a posiçao final (por sobre o disco já depositado lá).</w:t>
      </w:r>
    </w:p>
    <w:p w14:paraId="17C4E0EB" w14:textId="77777777" w:rsidR="00F177DB" w:rsidRPr="00F177DB" w:rsidRDefault="00F177DB" w:rsidP="00F177DB">
      <w:pPr>
        <w:ind w:left="720"/>
        <w:rPr>
          <w:rFonts w:ascii="Arial" w:hAnsi="Arial" w:cs="Arial"/>
        </w:rPr>
      </w:pPr>
      <w:r>
        <w:rPr>
          <w:rFonts w:ascii="Arial" w:hAnsi="Arial"/>
        </w:rPr>
        <w:t>Enquanto a "pilha inteira de discos" incluir mais de um disco, aplicar a ela exatamente o mesmo percurso ("recursivamente") e usar o armazenamento desocupado no passo anterior como armazenamento temporário.</w:t>
      </w:r>
    </w:p>
    <w:p w14:paraId="76F566F1" w14:textId="77777777" w:rsidR="00F177DB" w:rsidRPr="00F177DB" w:rsidRDefault="00F177DB" w:rsidP="00F177DB">
      <w:pPr>
        <w:ind w:left="720"/>
        <w:rPr>
          <w:rFonts w:ascii="Arial" w:hAnsi="Arial" w:cs="Arial"/>
        </w:rPr>
      </w:pPr>
      <w:r>
        <w:rPr>
          <w:rFonts w:ascii="Arial" w:hAnsi="Arial"/>
        </w:rPr>
        <w:t xml:space="preserve">Para qualquer número de </w:t>
      </w:r>
      <w:r>
        <w:rPr>
          <w:rFonts w:ascii="Arial" w:hAnsi="Arial"/>
          <w:i/>
        </w:rPr>
        <w:t>n</w:t>
      </w:r>
      <w:r>
        <w:rPr>
          <w:rFonts w:ascii="Arial" w:hAnsi="Arial"/>
        </w:rPr>
        <w:t xml:space="preserve"> discos na pilha, você precisa de um total de</w:t>
      </w:r>
    </w:p>
    <w:p w14:paraId="3F7B2802" w14:textId="77777777" w:rsidR="00F177DB" w:rsidRPr="00F177DB" w:rsidRDefault="00D266E3" w:rsidP="00F177DB">
      <w:pPr>
        <w:ind w:left="720"/>
        <w:rPr>
          <w:rFonts w:ascii="Arial" w:hAnsi="Arial" w:cs="Arial"/>
        </w:rPr>
      </w:pPr>
      <m:oMathPara>
        <m:oMath>
          <m:sSup>
            <m:sSupPr>
              <m:ctrlPr>
                <w:rPr>
                  <w:rFonts w:ascii="Cambria Math" w:hAnsi="Cambria Math" w:cs="Arial"/>
                  <w:i/>
                </w:rPr>
              </m:ctrlPr>
            </m:sSupPr>
            <m:e>
              <m:r>
                <w:rPr>
                  <w:rFonts w:ascii="Cambria Math" w:hAnsi="Cambria Math" w:cs="Arial"/>
                </w:rPr>
                <m:t>2</m:t>
              </m:r>
            </m:e>
            <m:sup>
              <m:r>
                <w:rPr>
                  <w:rFonts w:ascii="Cambria Math" w:hAnsi="Cambria Math" w:cs="Arial"/>
                </w:rPr>
                <m:t>n</m:t>
              </m:r>
            </m:sup>
          </m:sSup>
          <m:r>
            <w:rPr>
              <w:rFonts w:ascii="Cambria Math" w:hAnsi="Cambria Math" w:cs="Arial"/>
            </w:rPr>
            <m:t>-1</m:t>
          </m:r>
        </m:oMath>
      </m:oMathPara>
    </w:p>
    <w:p w14:paraId="72BAA353" w14:textId="77777777" w:rsidR="00F177DB" w:rsidRPr="00F177DB" w:rsidRDefault="00F177DB" w:rsidP="00F177DB">
      <w:pPr>
        <w:ind w:left="720"/>
        <w:rPr>
          <w:rFonts w:ascii="Arial" w:hAnsi="Arial" w:cs="Arial"/>
        </w:rPr>
      </w:pPr>
      <w:r>
        <w:rPr>
          <w:rFonts w:ascii="Arial" w:hAnsi="Arial"/>
        </w:rPr>
        <w:t>Etapas para completar a tarefa. Então, com três discos, precisaremos de</w:t>
      </w:r>
    </w:p>
    <w:p w14:paraId="7D1895BE" w14:textId="77777777" w:rsidR="00F177DB" w:rsidRPr="00F177DB" w:rsidRDefault="00D266E3" w:rsidP="00F177DB">
      <w:pPr>
        <w:ind w:left="720"/>
        <w:rPr>
          <w:rFonts w:ascii="Arial" w:hAnsi="Arial" w:cs="Arial"/>
        </w:rPr>
      </w:pPr>
      <m:oMathPara>
        <m:oMath>
          <m:sSup>
            <m:sSupPr>
              <m:ctrlPr>
                <w:rPr>
                  <w:rFonts w:ascii="Cambria Math" w:hAnsi="Cambria Math" w:cs="Arial"/>
                  <w:i/>
                </w:rPr>
              </m:ctrlPr>
            </m:sSupPr>
            <m:e>
              <m:r>
                <w:rPr>
                  <w:rFonts w:ascii="Cambria Math" w:hAnsi="Cambria Math" w:cs="Arial"/>
                </w:rPr>
                <m:t>2</m:t>
              </m:r>
            </m:e>
            <m:sup>
              <m:r>
                <w:rPr>
                  <w:rFonts w:ascii="Cambria Math" w:hAnsi="Cambria Math" w:cs="Arial"/>
                </w:rPr>
                <m:t>3</m:t>
              </m:r>
            </m:sup>
          </m:sSup>
          <m:r>
            <w:rPr>
              <w:rFonts w:ascii="Cambria Math" w:hAnsi="Cambria Math" w:cs="Arial"/>
            </w:rPr>
            <m:t>-1=8-1=7</m:t>
          </m:r>
        </m:oMath>
      </m:oMathPara>
    </w:p>
    <w:p w14:paraId="33359E20" w14:textId="77777777" w:rsidR="00F177DB" w:rsidRPr="00F177DB" w:rsidRDefault="00F177DB" w:rsidP="00F177DB">
      <w:pPr>
        <w:ind w:left="720"/>
        <w:rPr>
          <w:rFonts w:ascii="Arial" w:hAnsi="Arial" w:cs="Arial"/>
        </w:rPr>
      </w:pPr>
      <w:r>
        <w:rPr>
          <w:rFonts w:ascii="Arial" w:hAnsi="Arial"/>
        </w:rPr>
        <w:t>sete etapas.</w:t>
      </w:r>
    </w:p>
    <w:p w14:paraId="1F8083DB" w14:textId="6C7E16C4" w:rsidR="008A62E9" w:rsidRPr="00F177DB" w:rsidRDefault="008A62E9" w:rsidP="00F177DB">
      <w:pPr>
        <w:rPr>
          <w:rFonts w:ascii="Arial" w:hAnsi="Arial" w:cs="Arial"/>
        </w:rPr>
      </w:pPr>
    </w:p>
    <w:sectPr w:rsidR="008A62E9" w:rsidRPr="00F177DB">
      <w:headerReference w:type="default" r:id="rId10"/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30C731" w14:textId="77777777" w:rsidR="000A27C1" w:rsidRDefault="000A27C1" w:rsidP="000A27C1">
      <w:pPr>
        <w:spacing w:after="0"/>
      </w:pPr>
      <w:r>
        <w:separator/>
      </w:r>
    </w:p>
  </w:endnote>
  <w:endnote w:type="continuationSeparator" w:id="0">
    <w:p w14:paraId="51564812" w14:textId="77777777" w:rsidR="000A27C1" w:rsidRDefault="000A27C1" w:rsidP="000A27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04BFE7" w14:textId="77777777" w:rsidR="000A27C1" w:rsidRPr="000A27C1" w:rsidRDefault="000A27C1" w:rsidP="000A27C1">
    <w:pPr>
      <w:pStyle w:val="Fuzeile"/>
      <w:rPr>
        <w:rFonts w:ascii="Arial" w:hAnsi="Arial" w:cs="Arial"/>
      </w:rPr>
    </w:pPr>
    <w:r>
      <w:rPr>
        <w:rFonts w:ascii="Arial" w:hAnsi="Arial"/>
      </w:rPr>
      <w:tab/>
    </w:r>
    <w:r>
      <w:rPr>
        <w:rFonts w:ascii="Arial" w:hAnsi="Arial"/>
      </w:rPr>
      <w:tab/>
    </w:r>
    <w:r w:rsidRPr="000A27C1">
      <w:rPr>
        <w:rFonts w:ascii="Arial" w:hAnsi="Arial" w:cs="Arial"/>
      </w:rPr>
      <w:fldChar w:fldCharType="begin"/>
    </w:r>
    <w:r w:rsidRPr="000A27C1">
      <w:rPr>
        <w:rFonts w:ascii="Arial" w:hAnsi="Arial" w:cs="Arial"/>
      </w:rPr>
      <w:instrText>PAGE   \* MERGEFORMAT</w:instrText>
    </w:r>
    <w:r w:rsidRPr="000A27C1">
      <w:rPr>
        <w:rFonts w:ascii="Arial" w:hAnsi="Arial" w:cs="Arial"/>
      </w:rPr>
      <w:fldChar w:fldCharType="separate"/>
    </w:r>
    <w:r w:rsidR="00D266E3">
      <w:rPr>
        <w:rFonts w:ascii="Arial" w:hAnsi="Arial" w:cs="Arial"/>
        <w:noProof/>
      </w:rPr>
      <w:t>2</w:t>
    </w:r>
    <w:r w:rsidRPr="000A27C1">
      <w:rPr>
        <w:rFonts w:ascii="Arial" w:hAnsi="Arial" w:cs="Arial"/>
      </w:rPr>
      <w:fldChar w:fldCharType="end"/>
    </w:r>
  </w:p>
  <w:p w14:paraId="7A42C8D9" w14:textId="77777777" w:rsidR="000A27C1" w:rsidRPr="000A27C1" w:rsidRDefault="000A27C1">
    <w:pPr>
      <w:pStyle w:val="Fuzeile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49CD5E" w14:textId="77777777" w:rsidR="000A27C1" w:rsidRDefault="000A27C1" w:rsidP="000A27C1">
      <w:pPr>
        <w:spacing w:after="0"/>
      </w:pPr>
      <w:r>
        <w:separator/>
      </w:r>
    </w:p>
  </w:footnote>
  <w:footnote w:type="continuationSeparator" w:id="0">
    <w:p w14:paraId="6F5933BF" w14:textId="77777777" w:rsidR="000A27C1" w:rsidRDefault="000A27C1" w:rsidP="000A27C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C588F" w14:textId="77777777" w:rsidR="000A27C1" w:rsidRPr="000A27C1" w:rsidRDefault="000A27C1" w:rsidP="000A27C1">
    <w:pPr>
      <w:pStyle w:val="Kopfzeile"/>
      <w:rPr>
        <w:rFonts w:ascii="Arial" w:hAnsi="Arial" w:cs="Arial"/>
      </w:rPr>
    </w:pPr>
    <w:r>
      <w:rPr>
        <w:rFonts w:ascii="Arial" w:hAnsi="Arial"/>
        <w:noProof/>
        <w:lang w:val="de-DE"/>
      </w:rPr>
      <w:drawing>
        <wp:anchor distT="0" distB="0" distL="114300" distR="114300" simplePos="0" relativeHeight="251658240" behindDoc="0" locked="0" layoutInCell="1" allowOverlap="1" wp14:anchorId="460D10E0" wp14:editId="7E4D2DA6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/>
        <w:szCs w:val="24"/>
      </w:rPr>
      <w:t>Pneumática</w:t>
    </w:r>
    <w:r>
      <w:rPr>
        <w:rFonts w:ascii="Arial" w:hAnsi="Arial"/>
      </w:rPr>
      <w:tab/>
    </w:r>
    <w:r>
      <w:rPr>
        <w:rFonts w:ascii="Arial" w:hAnsi="Arial"/>
      </w:rPr>
      <w:tab/>
    </w:r>
    <w:r>
      <w:rPr>
        <w:noProof/>
        <w:lang w:val="de-DE"/>
      </w:rPr>
      <w:drawing>
        <wp:inline distT="0" distB="0" distL="0" distR="0" wp14:anchorId="71DD360F" wp14:editId="4E6FC7EC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3DE2783" w14:textId="77777777" w:rsidR="000A27C1" w:rsidRPr="000A27C1" w:rsidRDefault="000A27C1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8114C1"/>
    <w:multiLevelType w:val="hybridMultilevel"/>
    <w:tmpl w:val="4A1ED06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B4BF1"/>
    <w:multiLevelType w:val="hybridMultilevel"/>
    <w:tmpl w:val="E40071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36493"/>
    <w:multiLevelType w:val="hybridMultilevel"/>
    <w:tmpl w:val="8A8A340C"/>
    <w:lvl w:ilvl="0" w:tplc="7CDC75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D63350"/>
    <w:multiLevelType w:val="hybridMultilevel"/>
    <w:tmpl w:val="32DEB59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7C260A"/>
    <w:multiLevelType w:val="hybridMultilevel"/>
    <w:tmpl w:val="2362C0A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853207"/>
    <w:multiLevelType w:val="hybridMultilevel"/>
    <w:tmpl w:val="FAA41ED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BA1454"/>
    <w:multiLevelType w:val="hybridMultilevel"/>
    <w:tmpl w:val="93A0089C"/>
    <w:lvl w:ilvl="0" w:tplc="138E7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57C703F"/>
    <w:multiLevelType w:val="hybridMultilevel"/>
    <w:tmpl w:val="287C9964"/>
    <w:lvl w:ilvl="0" w:tplc="DF741E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7C1"/>
    <w:rsid w:val="000A27C1"/>
    <w:rsid w:val="002354CF"/>
    <w:rsid w:val="008A62E9"/>
    <w:rsid w:val="00CD6FFC"/>
    <w:rsid w:val="00D266E3"/>
    <w:rsid w:val="00F177DB"/>
    <w:rsid w:val="00FD4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5CB93"/>
  <w15:chartTrackingRefBased/>
  <w15:docId w15:val="{9ED22C90-6626-4A32-B3CD-A4B3CE01A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A27C1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0A27C1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0A27C1"/>
    <w:pPr>
      <w:spacing w:before="120" w:after="120"/>
      <w:outlineLvl w:val="1"/>
    </w:pPr>
    <w:rPr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0A27C1"/>
    <w:rPr>
      <w:rFonts w:ascii="Arial" w:eastAsia="Times New Roman" w:hAnsi="Arial" w:cs="Times New Roman"/>
      <w:bCs/>
      <w:sz w:val="32"/>
      <w:szCs w:val="16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0A27C1"/>
    <w:rPr>
      <w:rFonts w:ascii="Arial" w:eastAsia="Times New Roman" w:hAnsi="Arial" w:cs="Times New Roman"/>
      <w:bCs/>
      <w:sz w:val="28"/>
      <w:szCs w:val="16"/>
      <w:lang w:eastAsia="de-DE"/>
    </w:rPr>
  </w:style>
  <w:style w:type="paragraph" w:customStyle="1" w:styleId="Kategorie">
    <w:name w:val="Kategorie"/>
    <w:basedOn w:val="Standard"/>
    <w:next w:val="berschrift1"/>
    <w:rsid w:val="000A27C1"/>
    <w:pPr>
      <w:pageBreakBefore/>
      <w:spacing w:before="960" w:after="0"/>
      <w:jc w:val="left"/>
    </w:pPr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0A27C1"/>
    <w:pPr>
      <w:ind w:left="720"/>
      <w:contextualSpacing/>
    </w:pPr>
  </w:style>
  <w:style w:type="paragraph" w:styleId="Kopfzeile">
    <w:name w:val="header"/>
    <w:basedOn w:val="Standard"/>
    <w:link w:val="KopfzeileZchn"/>
    <w:unhideWhenUsed/>
    <w:rsid w:val="000A27C1"/>
    <w:pPr>
      <w:tabs>
        <w:tab w:val="center" w:pos="4513"/>
        <w:tab w:val="right" w:pos="9026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0A27C1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Fuzeile">
    <w:name w:val="footer"/>
    <w:basedOn w:val="Standard"/>
    <w:link w:val="FuzeileZchn"/>
    <w:unhideWhenUsed/>
    <w:rsid w:val="000A27C1"/>
    <w:pPr>
      <w:tabs>
        <w:tab w:val="center" w:pos="4513"/>
        <w:tab w:val="right" w:pos="9026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0A27C1"/>
    <w:rPr>
      <w:rFonts w:ascii="Times New Roman" w:eastAsia="Times New Roman" w:hAnsi="Times New Roman" w:cs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7661E2-FC6A-4381-AECC-78B1AFFBCBC4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e047a197-46ab-4299-92cd-ec119e6fe81f"/>
    <ds:schemaRef ds:uri="http://schemas.microsoft.com/office/infopath/2007/PartnerControls"/>
    <ds:schemaRef ds:uri="http://purl.org/dc/terms/"/>
    <ds:schemaRef ds:uri="ea79bf52-7098-41fc-8881-a3872bd99c43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69AC69B-DC65-4A1D-BDA9-0CDE214090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357DDA-5C9E-4840-88ED-488B5A49000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2587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Witzelmaier, Felix</dc:creator>
  <cp:keywords/>
  <dc:description/>
  <cp:lastModifiedBy>Seiler, Lisa</cp:lastModifiedBy>
  <cp:revision>3</cp:revision>
  <dcterms:created xsi:type="dcterms:W3CDTF">2021-02-25T11:58:00Z</dcterms:created>
  <dcterms:modified xsi:type="dcterms:W3CDTF">2021-02-25T11:59:00Z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